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9381" w14:textId="77777777" w:rsidR="00E90E4F" w:rsidRPr="00C64378" w:rsidRDefault="00E90E4F" w:rsidP="00C64378">
      <w:pPr>
        <w:pStyle w:val="IntenseQuote"/>
        <w:rPr>
          <w:rFonts w:asciiTheme="majorHAnsi" w:hAnsiTheme="majorHAnsi"/>
          <w:i w:val="0"/>
          <w:color w:val="auto"/>
          <w:sz w:val="44"/>
          <w:lang w:val="en-CA" w:eastAsia="fr-CA"/>
        </w:rPr>
      </w:pPr>
      <w:r w:rsidRPr="00C64378">
        <w:rPr>
          <w:rFonts w:asciiTheme="majorHAnsi" w:hAnsiTheme="majorHAnsi"/>
          <w:i w:val="0"/>
          <w:color w:val="auto"/>
          <w:sz w:val="44"/>
          <w:lang w:val="en-CA" w:eastAsia="fr-CA"/>
        </w:rPr>
        <w:t>Aid to Publication Program</w:t>
      </w:r>
    </w:p>
    <w:p w14:paraId="3AEE9382" w14:textId="77777777" w:rsidR="00E90E4F" w:rsidRPr="00661434" w:rsidRDefault="00E90E4F" w:rsidP="00E90E4F">
      <w:pPr>
        <w:pStyle w:val="Default"/>
        <w:tabs>
          <w:tab w:val="left" w:pos="567"/>
        </w:tabs>
        <w:rPr>
          <w:rFonts w:asciiTheme="minorHAnsi" w:hAnsiTheme="minorHAnsi" w:cstheme="minorHAnsi"/>
          <w:bCs/>
          <w:color w:val="auto"/>
          <w:sz w:val="22"/>
          <w:szCs w:val="22"/>
          <w:lang w:val="en-CA"/>
        </w:rPr>
      </w:pPr>
    </w:p>
    <w:p w14:paraId="3AEE9383" w14:textId="77777777" w:rsidR="00E90E4F" w:rsidRPr="00661434" w:rsidRDefault="00E90E4F" w:rsidP="00E90E4F">
      <w:pPr>
        <w:pStyle w:val="Default"/>
        <w:tabs>
          <w:tab w:val="left" w:pos="567"/>
        </w:tabs>
        <w:jc w:val="both"/>
        <w:rPr>
          <w:rFonts w:asciiTheme="minorHAnsi" w:hAnsiTheme="minorHAnsi" w:cstheme="minorHAnsi"/>
          <w:color w:val="auto"/>
          <w:sz w:val="22"/>
          <w:szCs w:val="22"/>
          <w:lang w:val="en-CA"/>
        </w:rPr>
      </w:pPr>
      <w:r w:rsidRPr="00661434">
        <w:rPr>
          <w:rFonts w:asciiTheme="minorHAnsi" w:hAnsiTheme="minorHAnsi" w:cstheme="minorHAnsi"/>
          <w:color w:val="auto"/>
          <w:sz w:val="22"/>
          <w:szCs w:val="22"/>
          <w:lang w:val="en-CA"/>
        </w:rPr>
        <w:t>The mandate of this program is to support the outreach of faculty in the University’s areas of excellence.</w:t>
      </w:r>
    </w:p>
    <w:p w14:paraId="3AEE9384" w14:textId="77777777" w:rsidR="00E90E4F" w:rsidRPr="00661434" w:rsidRDefault="00E90E4F" w:rsidP="00E90E4F">
      <w:pPr>
        <w:tabs>
          <w:tab w:val="left" w:pos="567"/>
        </w:tabs>
        <w:spacing w:after="0" w:line="240" w:lineRule="auto"/>
        <w:jc w:val="both"/>
        <w:rPr>
          <w:rFonts w:eastAsia="Times New Roman" w:cstheme="minorHAnsi"/>
          <w:lang w:val="en-CA" w:eastAsia="en-GB"/>
        </w:rPr>
      </w:pPr>
    </w:p>
    <w:tbl>
      <w:tblPr>
        <w:tblStyle w:val="TableGrid"/>
        <w:tblW w:w="6268"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284"/>
        <w:gridCol w:w="1984"/>
      </w:tblGrid>
      <w:tr w:rsidR="00E90E4F" w:rsidRPr="00661434" w14:paraId="3AEE9387" w14:textId="77777777" w:rsidTr="002B4AD7">
        <w:trPr>
          <w:trHeight w:val="259"/>
          <w:jc w:val="center"/>
        </w:trPr>
        <w:tc>
          <w:tcPr>
            <w:tcW w:w="4284" w:type="dxa"/>
            <w:shd w:val="pct25" w:color="auto" w:fill="632423" w:themeFill="accent2" w:themeFillShade="80"/>
          </w:tcPr>
          <w:p w14:paraId="3AEE9385" w14:textId="77777777" w:rsidR="00E90E4F" w:rsidRPr="00661434" w:rsidRDefault="00E90E4F" w:rsidP="00643ADB">
            <w:pPr>
              <w:pStyle w:val="Default"/>
              <w:jc w:val="center"/>
              <w:rPr>
                <w:rFonts w:asciiTheme="minorHAnsi" w:hAnsiTheme="minorHAnsi" w:cstheme="minorHAnsi"/>
                <w:b/>
                <w:color w:val="auto"/>
                <w:sz w:val="22"/>
                <w:szCs w:val="22"/>
                <w:lang w:val="en-CA"/>
              </w:rPr>
            </w:pPr>
            <w:r w:rsidRPr="00661434">
              <w:rPr>
                <w:rFonts w:asciiTheme="minorHAnsi" w:hAnsiTheme="minorHAnsi" w:cstheme="minorHAnsi"/>
                <w:b/>
                <w:color w:val="auto"/>
                <w:sz w:val="22"/>
                <w:szCs w:val="22"/>
                <w:lang w:val="en-CA"/>
              </w:rPr>
              <w:t>Application deadlines</w:t>
            </w:r>
          </w:p>
        </w:tc>
        <w:tc>
          <w:tcPr>
            <w:tcW w:w="1984" w:type="dxa"/>
            <w:shd w:val="pct25" w:color="auto" w:fill="632423" w:themeFill="accent2" w:themeFillShade="80"/>
          </w:tcPr>
          <w:p w14:paraId="3AEE9386" w14:textId="77777777" w:rsidR="00E90E4F" w:rsidRPr="00661434" w:rsidRDefault="00E90E4F" w:rsidP="00643ADB">
            <w:pPr>
              <w:pStyle w:val="Default"/>
              <w:jc w:val="center"/>
              <w:rPr>
                <w:rFonts w:asciiTheme="minorHAnsi" w:hAnsiTheme="minorHAnsi" w:cstheme="minorHAnsi"/>
                <w:b/>
                <w:color w:val="auto"/>
                <w:sz w:val="22"/>
                <w:szCs w:val="22"/>
                <w:lang w:val="en-CA"/>
              </w:rPr>
            </w:pPr>
            <w:r w:rsidRPr="00661434">
              <w:rPr>
                <w:rFonts w:asciiTheme="minorHAnsi" w:hAnsiTheme="minorHAnsi" w:cstheme="minorHAnsi"/>
                <w:b/>
                <w:color w:val="auto"/>
                <w:sz w:val="22"/>
                <w:szCs w:val="22"/>
                <w:lang w:val="en-CA"/>
              </w:rPr>
              <w:t>Maximum amount</w:t>
            </w:r>
          </w:p>
        </w:tc>
      </w:tr>
      <w:tr w:rsidR="00D175BF" w:rsidRPr="00661434" w14:paraId="3AEE938A" w14:textId="77777777" w:rsidTr="00D175BF">
        <w:trPr>
          <w:trHeight w:val="259"/>
          <w:jc w:val="center"/>
        </w:trPr>
        <w:tc>
          <w:tcPr>
            <w:tcW w:w="4284" w:type="dxa"/>
          </w:tcPr>
          <w:p w14:paraId="3AEE9388" w14:textId="1EC5A023" w:rsidR="00D175BF" w:rsidRPr="00661434" w:rsidRDefault="00D175BF" w:rsidP="00D175BF">
            <w:pPr>
              <w:pStyle w:val="Default"/>
              <w:ind w:left="720"/>
              <w:rPr>
                <w:rFonts w:asciiTheme="minorHAnsi" w:hAnsiTheme="minorHAnsi" w:cstheme="minorHAnsi"/>
                <w:color w:val="auto"/>
                <w:sz w:val="22"/>
                <w:szCs w:val="22"/>
                <w:lang w:val="en-CA"/>
              </w:rPr>
            </w:pPr>
            <w:r>
              <w:rPr>
                <w:rFonts w:asciiTheme="minorHAnsi" w:hAnsiTheme="minorHAnsi"/>
                <w:color w:val="auto"/>
                <w:sz w:val="22"/>
                <w:szCs w:val="22"/>
                <w:lang w:val="fr-CA"/>
              </w:rPr>
              <w:t xml:space="preserve">Fall Competition :        </w:t>
            </w:r>
            <w:r w:rsidRPr="007341D4">
              <w:rPr>
                <w:rFonts w:asciiTheme="minorHAnsi" w:hAnsiTheme="minorHAnsi"/>
                <w:color w:val="auto"/>
                <w:sz w:val="22"/>
                <w:szCs w:val="22"/>
                <w:lang w:val="en-CA"/>
              </w:rPr>
              <w:t>September 1</w:t>
            </w:r>
          </w:p>
        </w:tc>
        <w:tc>
          <w:tcPr>
            <w:tcW w:w="1984" w:type="dxa"/>
            <w:vMerge w:val="restart"/>
            <w:vAlign w:val="center"/>
          </w:tcPr>
          <w:p w14:paraId="3AEE9389" w14:textId="71D87D37" w:rsidR="00D175BF" w:rsidRPr="00D175BF" w:rsidRDefault="00D175BF" w:rsidP="00D175BF">
            <w:pPr>
              <w:pStyle w:val="Default"/>
              <w:jc w:val="center"/>
              <w:rPr>
                <w:rFonts w:asciiTheme="minorHAnsi" w:hAnsiTheme="minorHAnsi" w:cstheme="minorHAnsi"/>
                <w:b/>
                <w:bCs/>
                <w:color w:val="auto"/>
                <w:sz w:val="22"/>
                <w:szCs w:val="22"/>
                <w:lang w:val="en-CA"/>
              </w:rPr>
            </w:pPr>
            <w:r w:rsidRPr="00D175BF">
              <w:rPr>
                <w:rFonts w:asciiTheme="minorHAnsi" w:hAnsiTheme="minorHAnsi" w:cstheme="minorHAnsi"/>
                <w:b/>
                <w:bCs/>
                <w:color w:val="auto"/>
                <w:sz w:val="22"/>
                <w:szCs w:val="22"/>
                <w:lang w:val="en-CA"/>
              </w:rPr>
              <w:t>$2,000</w:t>
            </w:r>
          </w:p>
        </w:tc>
      </w:tr>
      <w:tr w:rsidR="00D175BF" w:rsidRPr="00661434" w14:paraId="3AEE938D" w14:textId="77777777" w:rsidTr="002B4AD7">
        <w:trPr>
          <w:trHeight w:val="259"/>
          <w:jc w:val="center"/>
        </w:trPr>
        <w:tc>
          <w:tcPr>
            <w:tcW w:w="4284" w:type="dxa"/>
          </w:tcPr>
          <w:p w14:paraId="3AEE938B" w14:textId="0B3FDCD2" w:rsidR="00D175BF" w:rsidRPr="00661434" w:rsidRDefault="00D175BF" w:rsidP="00D175BF">
            <w:pPr>
              <w:pStyle w:val="Default"/>
              <w:ind w:left="720"/>
              <w:rPr>
                <w:rFonts w:asciiTheme="minorHAnsi" w:hAnsiTheme="minorHAnsi" w:cstheme="minorHAnsi"/>
                <w:color w:val="auto"/>
                <w:sz w:val="22"/>
                <w:szCs w:val="22"/>
                <w:lang w:val="en-CA"/>
              </w:rPr>
            </w:pPr>
            <w:r>
              <w:rPr>
                <w:rFonts w:asciiTheme="minorHAnsi" w:hAnsiTheme="minorHAnsi"/>
                <w:color w:val="auto"/>
                <w:sz w:val="22"/>
                <w:szCs w:val="22"/>
                <w:lang w:val="fr-CA"/>
              </w:rPr>
              <w:t xml:space="preserve">Winter Competition :  </w:t>
            </w:r>
            <w:r w:rsidRPr="007341D4">
              <w:rPr>
                <w:rFonts w:asciiTheme="minorHAnsi" w:hAnsiTheme="minorHAnsi"/>
                <w:color w:val="auto"/>
                <w:sz w:val="22"/>
                <w:szCs w:val="22"/>
                <w:lang w:val="en-CA"/>
              </w:rPr>
              <w:t>January 1</w:t>
            </w:r>
          </w:p>
        </w:tc>
        <w:tc>
          <w:tcPr>
            <w:tcW w:w="1984" w:type="dxa"/>
            <w:vMerge/>
          </w:tcPr>
          <w:p w14:paraId="3AEE938C" w14:textId="09339C8B" w:rsidR="00D175BF" w:rsidRPr="00661434" w:rsidRDefault="00D175BF" w:rsidP="00D175BF">
            <w:pPr>
              <w:pStyle w:val="Default"/>
              <w:jc w:val="center"/>
              <w:rPr>
                <w:rFonts w:asciiTheme="minorHAnsi" w:hAnsiTheme="minorHAnsi" w:cstheme="minorHAnsi"/>
                <w:color w:val="auto"/>
                <w:sz w:val="22"/>
                <w:szCs w:val="22"/>
                <w:lang w:val="en-CA"/>
              </w:rPr>
            </w:pPr>
          </w:p>
        </w:tc>
      </w:tr>
      <w:tr w:rsidR="00D175BF" w:rsidRPr="00661434" w14:paraId="3AEE9390" w14:textId="77777777" w:rsidTr="002B4AD7">
        <w:trPr>
          <w:trHeight w:val="272"/>
          <w:jc w:val="center"/>
        </w:trPr>
        <w:tc>
          <w:tcPr>
            <w:tcW w:w="4284" w:type="dxa"/>
          </w:tcPr>
          <w:p w14:paraId="3AEE938E" w14:textId="25478179" w:rsidR="00D175BF" w:rsidRPr="00661434" w:rsidRDefault="00D175BF" w:rsidP="00D175BF">
            <w:pPr>
              <w:pStyle w:val="Default"/>
              <w:ind w:left="720"/>
              <w:rPr>
                <w:rFonts w:asciiTheme="minorHAnsi" w:hAnsiTheme="minorHAnsi" w:cstheme="minorHAnsi"/>
                <w:color w:val="auto"/>
                <w:sz w:val="22"/>
                <w:szCs w:val="22"/>
                <w:lang w:val="en-CA"/>
              </w:rPr>
            </w:pPr>
            <w:r>
              <w:rPr>
                <w:rFonts w:asciiTheme="minorHAnsi" w:hAnsiTheme="minorHAnsi"/>
                <w:color w:val="auto"/>
                <w:sz w:val="22"/>
                <w:szCs w:val="22"/>
                <w:lang w:val="fr-CA"/>
              </w:rPr>
              <w:t xml:space="preserve">Spring Competition :   </w:t>
            </w:r>
            <w:r w:rsidRPr="007341D4">
              <w:rPr>
                <w:rFonts w:asciiTheme="minorHAnsi" w:hAnsiTheme="minorHAnsi"/>
                <w:color w:val="auto"/>
                <w:sz w:val="22"/>
                <w:szCs w:val="22"/>
                <w:lang w:val="en-CA"/>
              </w:rPr>
              <w:t>May 1</w:t>
            </w:r>
          </w:p>
        </w:tc>
        <w:tc>
          <w:tcPr>
            <w:tcW w:w="1984" w:type="dxa"/>
            <w:vMerge/>
          </w:tcPr>
          <w:p w14:paraId="3AEE938F" w14:textId="77777777" w:rsidR="00D175BF" w:rsidRPr="00661434" w:rsidRDefault="00D175BF" w:rsidP="00D175BF">
            <w:pPr>
              <w:pStyle w:val="Default"/>
              <w:rPr>
                <w:rFonts w:asciiTheme="minorHAnsi" w:hAnsiTheme="minorHAnsi" w:cstheme="minorHAnsi"/>
                <w:color w:val="auto"/>
                <w:sz w:val="22"/>
                <w:szCs w:val="22"/>
                <w:lang w:val="en-CA"/>
              </w:rPr>
            </w:pPr>
          </w:p>
        </w:tc>
      </w:tr>
    </w:tbl>
    <w:p w14:paraId="3AEE9391" w14:textId="77777777" w:rsidR="00E90E4F" w:rsidRPr="00661434" w:rsidRDefault="00E90E4F" w:rsidP="00E90E4F">
      <w:pPr>
        <w:pStyle w:val="Default"/>
        <w:tabs>
          <w:tab w:val="left" w:pos="567"/>
        </w:tabs>
        <w:jc w:val="both"/>
        <w:rPr>
          <w:rFonts w:asciiTheme="minorHAnsi" w:hAnsiTheme="minorHAnsi" w:cstheme="minorHAnsi"/>
          <w:bCs/>
          <w:color w:val="auto"/>
          <w:sz w:val="22"/>
          <w:szCs w:val="22"/>
          <w:lang w:val="en-CA" w:eastAsia="fr-CA"/>
        </w:rPr>
      </w:pPr>
    </w:p>
    <w:p w14:paraId="3AEE9392" w14:textId="77777777" w:rsidR="00E90E4F" w:rsidRDefault="00E90E4F" w:rsidP="00E90E4F">
      <w:pPr>
        <w:pStyle w:val="Default"/>
        <w:keepNext/>
        <w:tabs>
          <w:tab w:val="left" w:pos="567"/>
        </w:tabs>
        <w:rPr>
          <w:rFonts w:asciiTheme="minorHAnsi" w:hAnsiTheme="minorHAnsi" w:cstheme="minorHAnsi"/>
          <w:b/>
          <w:bCs/>
          <w:color w:val="auto"/>
          <w:sz w:val="22"/>
          <w:szCs w:val="22"/>
          <w:lang w:val="en-CA" w:eastAsia="fr-CA"/>
        </w:rPr>
      </w:pPr>
      <w:r w:rsidRPr="00661434">
        <w:rPr>
          <w:rFonts w:asciiTheme="minorHAnsi" w:hAnsiTheme="minorHAnsi" w:cstheme="minorHAnsi"/>
          <w:b/>
          <w:bCs/>
          <w:color w:val="auto"/>
          <w:sz w:val="22"/>
          <w:szCs w:val="22"/>
          <w:lang w:val="en-CA" w:eastAsia="fr-CA"/>
        </w:rPr>
        <w:t>Selection Criteria</w:t>
      </w:r>
    </w:p>
    <w:p w14:paraId="3AEE9393" w14:textId="77777777" w:rsidR="00014D89" w:rsidRPr="00661434" w:rsidRDefault="00014D89" w:rsidP="00E90E4F">
      <w:pPr>
        <w:pStyle w:val="Default"/>
        <w:keepNext/>
        <w:tabs>
          <w:tab w:val="left" w:pos="567"/>
        </w:tabs>
        <w:rPr>
          <w:rFonts w:asciiTheme="minorHAnsi" w:hAnsiTheme="minorHAnsi" w:cstheme="minorHAnsi"/>
          <w:b/>
          <w:bCs/>
          <w:color w:val="auto"/>
          <w:sz w:val="22"/>
          <w:szCs w:val="22"/>
          <w:lang w:val="en-CA" w:eastAsia="fr-CA"/>
        </w:rPr>
      </w:pPr>
    </w:p>
    <w:p w14:paraId="3AEE9394" w14:textId="4EA269DF" w:rsidR="00E90E4F" w:rsidRPr="00661434" w:rsidRDefault="00661434" w:rsidP="009271A0">
      <w:pPr>
        <w:pStyle w:val="Default"/>
        <w:numPr>
          <w:ilvl w:val="0"/>
          <w:numId w:val="10"/>
        </w:numPr>
        <w:tabs>
          <w:tab w:val="left" w:pos="567"/>
        </w:tabs>
        <w:jc w:val="both"/>
        <w:rPr>
          <w:rFonts w:asciiTheme="minorHAnsi" w:hAnsiTheme="minorHAnsi" w:cstheme="minorHAnsi"/>
          <w:color w:val="auto"/>
          <w:sz w:val="22"/>
          <w:szCs w:val="22"/>
          <w:lang w:val="en-CA"/>
        </w:rPr>
      </w:pPr>
      <w:r w:rsidRPr="009271A0">
        <w:rPr>
          <w:rFonts w:asciiTheme="minorHAnsi" w:hAnsiTheme="minorHAnsi" w:cstheme="minorHAnsi"/>
          <w:b/>
          <w:bCs/>
          <w:color w:val="auto"/>
          <w:sz w:val="22"/>
          <w:szCs w:val="22"/>
          <w:lang w:val="en-CA"/>
        </w:rPr>
        <w:t xml:space="preserve">Quality of </w:t>
      </w:r>
      <w:r w:rsidR="00E90E4F" w:rsidRPr="009271A0">
        <w:rPr>
          <w:rFonts w:asciiTheme="minorHAnsi" w:hAnsiTheme="minorHAnsi" w:cstheme="minorHAnsi"/>
          <w:b/>
          <w:bCs/>
          <w:color w:val="auto"/>
          <w:sz w:val="22"/>
          <w:szCs w:val="22"/>
          <w:lang w:val="en-CA"/>
        </w:rPr>
        <w:t>academic works</w:t>
      </w:r>
      <w:r w:rsidR="00E90E4F" w:rsidRPr="00661434">
        <w:rPr>
          <w:rFonts w:asciiTheme="minorHAnsi" w:hAnsiTheme="minorHAnsi" w:cstheme="minorHAnsi"/>
          <w:color w:val="auto"/>
          <w:sz w:val="22"/>
          <w:szCs w:val="22"/>
          <w:lang w:val="en-CA"/>
        </w:rPr>
        <w:t xml:space="preserve"> that make an important contribution to </w:t>
      </w:r>
      <w:r>
        <w:rPr>
          <w:rFonts w:asciiTheme="minorHAnsi" w:hAnsiTheme="minorHAnsi" w:cstheme="minorHAnsi"/>
          <w:color w:val="auto"/>
          <w:sz w:val="22"/>
          <w:szCs w:val="22"/>
          <w:lang w:val="en-CA"/>
        </w:rPr>
        <w:t xml:space="preserve">the advancement of </w:t>
      </w:r>
      <w:r w:rsidR="00E90E4F" w:rsidRPr="00661434">
        <w:rPr>
          <w:rFonts w:asciiTheme="minorHAnsi" w:hAnsiTheme="minorHAnsi" w:cstheme="minorHAnsi"/>
          <w:color w:val="auto"/>
          <w:sz w:val="22"/>
          <w:szCs w:val="22"/>
          <w:lang w:val="en-CA"/>
        </w:rPr>
        <w:t>knowledg</w:t>
      </w:r>
      <w:r>
        <w:rPr>
          <w:rFonts w:asciiTheme="minorHAnsi" w:hAnsiTheme="minorHAnsi" w:cstheme="minorHAnsi"/>
          <w:color w:val="auto"/>
          <w:sz w:val="22"/>
          <w:szCs w:val="22"/>
          <w:lang w:val="en-CA"/>
        </w:rPr>
        <w:t>e</w:t>
      </w:r>
      <w:r w:rsidR="00E90E4F" w:rsidRPr="00661434">
        <w:rPr>
          <w:rFonts w:asciiTheme="minorHAnsi" w:hAnsiTheme="minorHAnsi" w:cstheme="minorHAnsi"/>
          <w:color w:val="auto"/>
          <w:sz w:val="22"/>
          <w:szCs w:val="22"/>
          <w:lang w:val="en-CA"/>
        </w:rPr>
        <w:t>.</w:t>
      </w:r>
    </w:p>
    <w:p w14:paraId="5426F606" w14:textId="77777777" w:rsidR="003E07DE" w:rsidRPr="009271A0" w:rsidRDefault="00661434" w:rsidP="009271A0">
      <w:pPr>
        <w:pStyle w:val="ListParagraph"/>
        <w:keepNext/>
        <w:numPr>
          <w:ilvl w:val="0"/>
          <w:numId w:val="10"/>
        </w:numPr>
        <w:spacing w:after="0" w:line="240" w:lineRule="auto"/>
        <w:jc w:val="both"/>
        <w:rPr>
          <w:lang w:val="en-CA"/>
        </w:rPr>
      </w:pPr>
      <w:r w:rsidRPr="009271A0">
        <w:rPr>
          <w:b/>
          <w:bCs/>
          <w:lang w:val="en-CA"/>
        </w:rPr>
        <w:t>Research accomplishments</w:t>
      </w:r>
      <w:r w:rsidRPr="009271A0">
        <w:rPr>
          <w:lang w:val="en-CA"/>
        </w:rPr>
        <w:t xml:space="preserve"> - Canadian Common CV (CCV) or Ontario Counci</w:t>
      </w:r>
      <w:r w:rsidR="00F5456F" w:rsidRPr="009271A0">
        <w:rPr>
          <w:lang w:val="en-CA"/>
        </w:rPr>
        <w:t xml:space="preserve">l on Graduate Studies (OCGS) CV </w:t>
      </w:r>
    </w:p>
    <w:p w14:paraId="3AEE9395" w14:textId="663D2E52" w:rsidR="00E90E4F" w:rsidRPr="009271A0" w:rsidRDefault="00F5456F" w:rsidP="009271A0">
      <w:pPr>
        <w:pStyle w:val="ListParagraph"/>
        <w:keepNext/>
        <w:numPr>
          <w:ilvl w:val="0"/>
          <w:numId w:val="10"/>
        </w:numPr>
        <w:spacing w:after="0" w:line="240" w:lineRule="auto"/>
        <w:jc w:val="both"/>
        <w:rPr>
          <w:lang w:val="en-CA"/>
        </w:rPr>
      </w:pPr>
      <w:r w:rsidRPr="009271A0">
        <w:rPr>
          <w:b/>
          <w:bCs/>
          <w:lang w:val="en-CA"/>
        </w:rPr>
        <w:t>Consistency of the project with the research program</w:t>
      </w:r>
      <w:r w:rsidR="005A6FDE" w:rsidRPr="009271A0">
        <w:rPr>
          <w:lang w:val="en-CA"/>
        </w:rPr>
        <w:t>.</w:t>
      </w:r>
    </w:p>
    <w:p w14:paraId="3AEE9396" w14:textId="77777777" w:rsidR="00E90E4F" w:rsidRPr="00661434" w:rsidRDefault="00E90E4F" w:rsidP="00E90E4F">
      <w:pPr>
        <w:pStyle w:val="Default"/>
        <w:tabs>
          <w:tab w:val="left" w:pos="567"/>
        </w:tabs>
        <w:rPr>
          <w:rFonts w:asciiTheme="minorHAnsi" w:hAnsiTheme="minorHAnsi" w:cstheme="minorHAnsi"/>
          <w:bCs/>
          <w:color w:val="auto"/>
          <w:sz w:val="22"/>
          <w:szCs w:val="22"/>
          <w:lang w:val="en-CA" w:eastAsia="fr-CA"/>
        </w:rPr>
      </w:pPr>
    </w:p>
    <w:p w14:paraId="3AEE9397" w14:textId="77777777" w:rsidR="00E90E4F" w:rsidRPr="00661434" w:rsidRDefault="00E90E4F" w:rsidP="00E90E4F">
      <w:pPr>
        <w:pStyle w:val="Default"/>
        <w:keepNext/>
        <w:tabs>
          <w:tab w:val="left" w:pos="567"/>
        </w:tabs>
        <w:rPr>
          <w:rFonts w:asciiTheme="minorHAnsi" w:hAnsiTheme="minorHAnsi" w:cstheme="minorHAnsi"/>
          <w:b/>
          <w:bCs/>
          <w:color w:val="auto"/>
          <w:sz w:val="22"/>
          <w:szCs w:val="22"/>
          <w:lang w:val="en-CA" w:eastAsia="fr-CA"/>
        </w:rPr>
      </w:pPr>
      <w:r w:rsidRPr="00661434">
        <w:rPr>
          <w:rFonts w:asciiTheme="minorHAnsi" w:hAnsiTheme="minorHAnsi" w:cstheme="minorHAnsi"/>
          <w:b/>
          <w:bCs/>
          <w:color w:val="auto"/>
          <w:sz w:val="22"/>
          <w:szCs w:val="22"/>
          <w:lang w:val="en-CA" w:eastAsia="fr-CA"/>
        </w:rPr>
        <w:t>Eligibility</w:t>
      </w:r>
    </w:p>
    <w:p w14:paraId="3AEE9398" w14:textId="77777777" w:rsidR="00E90E4F" w:rsidRPr="00661434" w:rsidRDefault="00E90E4F" w:rsidP="00E90E4F">
      <w:pPr>
        <w:pStyle w:val="Default"/>
        <w:keepNext/>
        <w:tabs>
          <w:tab w:val="left" w:pos="567"/>
        </w:tabs>
        <w:jc w:val="both"/>
        <w:rPr>
          <w:rStyle w:val="Strong"/>
          <w:rFonts w:asciiTheme="minorHAnsi" w:hAnsiTheme="minorHAnsi" w:cstheme="minorHAnsi"/>
          <w:b w:val="0"/>
          <w:color w:val="auto"/>
          <w:sz w:val="22"/>
          <w:szCs w:val="22"/>
          <w:lang w:val="en-CA"/>
        </w:rPr>
      </w:pPr>
    </w:p>
    <w:p w14:paraId="3AEE9399" w14:textId="77777777" w:rsidR="00E90E4F" w:rsidRPr="00661434" w:rsidRDefault="00E90E4F" w:rsidP="00E90E4F">
      <w:pPr>
        <w:pStyle w:val="Default"/>
        <w:numPr>
          <w:ilvl w:val="0"/>
          <w:numId w:val="4"/>
        </w:numPr>
        <w:tabs>
          <w:tab w:val="left" w:pos="567"/>
        </w:tabs>
        <w:jc w:val="both"/>
        <w:rPr>
          <w:rFonts w:asciiTheme="minorHAnsi" w:hAnsiTheme="minorHAnsi" w:cstheme="minorHAnsi"/>
          <w:bCs/>
          <w:color w:val="auto"/>
          <w:sz w:val="22"/>
          <w:szCs w:val="22"/>
          <w:lang w:val="en-CA" w:eastAsia="fr-CA"/>
        </w:rPr>
      </w:pPr>
      <w:r w:rsidRPr="00661434">
        <w:rPr>
          <w:rFonts w:asciiTheme="minorHAnsi" w:hAnsiTheme="minorHAnsi" w:cstheme="minorHAnsi"/>
          <w:b/>
          <w:bCs/>
          <w:color w:val="auto"/>
          <w:sz w:val="22"/>
          <w:szCs w:val="22"/>
          <w:lang w:val="en-CA" w:eastAsia="fr-CA"/>
        </w:rPr>
        <w:t>The preparation of academic works</w:t>
      </w:r>
      <w:r w:rsidRPr="00661434">
        <w:rPr>
          <w:rFonts w:asciiTheme="minorHAnsi" w:hAnsiTheme="minorHAnsi" w:cstheme="minorHAnsi"/>
          <w:bCs/>
          <w:color w:val="auto"/>
          <w:sz w:val="22"/>
          <w:szCs w:val="22"/>
          <w:lang w:val="en-CA" w:eastAsia="fr-CA"/>
        </w:rPr>
        <w:t xml:space="preserve"> that have been accepted or are in the process of being accepted for publication by a publisher. A thematic issue of an academic journal is also eligible.</w:t>
      </w:r>
      <w:r w:rsidR="00661434" w:rsidRPr="00661434">
        <w:rPr>
          <w:rFonts w:asciiTheme="minorHAnsi" w:hAnsiTheme="minorHAnsi" w:cstheme="minorHAnsi"/>
          <w:bCs/>
          <w:color w:val="auto"/>
          <w:sz w:val="22"/>
          <w:szCs w:val="22"/>
          <w:lang w:val="en-CA" w:eastAsia="fr-CA"/>
        </w:rPr>
        <w:t xml:space="preserve"> </w:t>
      </w:r>
      <w:r w:rsidRPr="00661434">
        <w:rPr>
          <w:rFonts w:asciiTheme="minorHAnsi" w:hAnsiTheme="minorHAnsi" w:cstheme="minorHAnsi"/>
          <w:bCs/>
          <w:i/>
          <w:color w:val="auto"/>
          <w:sz w:val="22"/>
          <w:szCs w:val="22"/>
          <w:lang w:val="en-CA" w:eastAsia="fr-CA"/>
        </w:rPr>
        <w:t>Eligible costs:</w:t>
      </w:r>
    </w:p>
    <w:p w14:paraId="3AEE939A" w14:textId="77777777" w:rsidR="00E90E4F" w:rsidRPr="00661434" w:rsidRDefault="00E90E4F" w:rsidP="00E90E4F">
      <w:pPr>
        <w:pStyle w:val="Default"/>
        <w:numPr>
          <w:ilvl w:val="0"/>
          <w:numId w:val="3"/>
        </w:numPr>
        <w:tabs>
          <w:tab w:val="left" w:pos="720"/>
        </w:tabs>
        <w:ind w:left="720"/>
        <w:jc w:val="both"/>
        <w:rPr>
          <w:rFonts w:asciiTheme="minorHAnsi" w:hAnsiTheme="minorHAnsi" w:cstheme="minorHAnsi"/>
          <w:bCs/>
          <w:color w:val="auto"/>
          <w:sz w:val="22"/>
          <w:szCs w:val="22"/>
          <w:lang w:val="en-CA" w:eastAsia="fr-CA"/>
        </w:rPr>
      </w:pPr>
      <w:r w:rsidRPr="00661434">
        <w:rPr>
          <w:rFonts w:asciiTheme="minorHAnsi" w:hAnsiTheme="minorHAnsi" w:cstheme="minorHAnsi"/>
          <w:color w:val="auto"/>
          <w:sz w:val="22"/>
          <w:szCs w:val="22"/>
          <w:lang w:val="en-CA"/>
        </w:rPr>
        <w:t>Expenses</w:t>
      </w:r>
      <w:r w:rsidRPr="00661434">
        <w:rPr>
          <w:rFonts w:asciiTheme="minorHAnsi" w:hAnsiTheme="minorHAnsi" w:cstheme="minorHAnsi"/>
          <w:bCs/>
          <w:color w:val="auto"/>
          <w:sz w:val="22"/>
          <w:szCs w:val="22"/>
          <w:lang w:val="en-CA" w:eastAsia="fr-CA"/>
        </w:rPr>
        <w:t xml:space="preserve"> for word processing, photocopying and other costs related to preparing the manuscript.</w:t>
      </w:r>
    </w:p>
    <w:p w14:paraId="3AEE939B" w14:textId="77777777" w:rsidR="00E90E4F" w:rsidRPr="00661434" w:rsidRDefault="00E90E4F" w:rsidP="00E90E4F">
      <w:pPr>
        <w:pStyle w:val="Default"/>
        <w:numPr>
          <w:ilvl w:val="0"/>
          <w:numId w:val="3"/>
        </w:numPr>
        <w:tabs>
          <w:tab w:val="left" w:pos="720"/>
        </w:tabs>
        <w:ind w:left="720"/>
        <w:jc w:val="both"/>
        <w:rPr>
          <w:rFonts w:asciiTheme="minorHAnsi" w:hAnsiTheme="minorHAnsi" w:cstheme="minorHAnsi"/>
          <w:bCs/>
          <w:color w:val="auto"/>
          <w:sz w:val="22"/>
          <w:szCs w:val="22"/>
          <w:lang w:val="en-CA" w:eastAsia="fr-CA"/>
        </w:rPr>
      </w:pPr>
      <w:r w:rsidRPr="00661434">
        <w:rPr>
          <w:rFonts w:asciiTheme="minorHAnsi" w:hAnsiTheme="minorHAnsi" w:cstheme="minorHAnsi"/>
          <w:color w:val="auto"/>
          <w:sz w:val="22"/>
          <w:szCs w:val="22"/>
          <w:lang w:val="en-CA"/>
        </w:rPr>
        <w:t>Expenses</w:t>
      </w:r>
      <w:r w:rsidRPr="00661434">
        <w:rPr>
          <w:rFonts w:asciiTheme="minorHAnsi" w:hAnsiTheme="minorHAnsi" w:cstheme="minorHAnsi"/>
          <w:bCs/>
          <w:color w:val="auto"/>
          <w:sz w:val="22"/>
          <w:szCs w:val="22"/>
          <w:lang w:val="en-CA" w:eastAsia="fr-CA"/>
        </w:rPr>
        <w:t xml:space="preserve"> related to publication (e.g., the preparation or purchase of illustrations, data, geographical maps, drawings and photographs); </w:t>
      </w:r>
    </w:p>
    <w:p w14:paraId="3AEE939C" w14:textId="77777777" w:rsidR="00E90E4F" w:rsidRPr="00661434" w:rsidRDefault="00E90E4F" w:rsidP="00E90E4F">
      <w:pPr>
        <w:pStyle w:val="Default"/>
        <w:numPr>
          <w:ilvl w:val="0"/>
          <w:numId w:val="3"/>
        </w:numPr>
        <w:tabs>
          <w:tab w:val="left" w:pos="720"/>
        </w:tabs>
        <w:ind w:left="720"/>
        <w:jc w:val="both"/>
        <w:rPr>
          <w:rFonts w:asciiTheme="minorHAnsi" w:hAnsiTheme="minorHAnsi" w:cstheme="minorHAnsi"/>
          <w:bCs/>
          <w:color w:val="auto"/>
          <w:sz w:val="22"/>
          <w:szCs w:val="22"/>
          <w:lang w:val="en-CA" w:eastAsia="fr-CA"/>
        </w:rPr>
      </w:pPr>
      <w:r w:rsidRPr="00661434">
        <w:rPr>
          <w:rFonts w:asciiTheme="minorHAnsi" w:hAnsiTheme="minorHAnsi" w:cstheme="minorHAnsi"/>
          <w:color w:val="auto"/>
          <w:sz w:val="22"/>
          <w:szCs w:val="22"/>
          <w:lang w:val="en-CA"/>
        </w:rPr>
        <w:t>Travel</w:t>
      </w:r>
      <w:r w:rsidRPr="00661434">
        <w:rPr>
          <w:rFonts w:asciiTheme="minorHAnsi" w:hAnsiTheme="minorHAnsi" w:cstheme="minorHAnsi"/>
          <w:bCs/>
          <w:color w:val="auto"/>
          <w:sz w:val="22"/>
          <w:szCs w:val="22"/>
          <w:lang w:val="en-CA" w:eastAsia="fr-CA"/>
        </w:rPr>
        <w:t xml:space="preserve"> and living expenses on campus for members of an editorial committee.</w:t>
      </w:r>
    </w:p>
    <w:p w14:paraId="3AEE939D" w14:textId="77777777" w:rsidR="00E90E4F" w:rsidRPr="00661434" w:rsidRDefault="00E90E4F" w:rsidP="00E90E4F">
      <w:pPr>
        <w:pStyle w:val="Default"/>
        <w:tabs>
          <w:tab w:val="left" w:pos="567"/>
        </w:tabs>
        <w:jc w:val="both"/>
        <w:rPr>
          <w:rFonts w:asciiTheme="minorHAnsi" w:hAnsiTheme="minorHAnsi" w:cstheme="minorHAnsi"/>
          <w:bCs/>
          <w:color w:val="auto"/>
          <w:sz w:val="22"/>
          <w:szCs w:val="22"/>
          <w:lang w:val="en-CA" w:eastAsia="fr-CA"/>
        </w:rPr>
      </w:pPr>
    </w:p>
    <w:p w14:paraId="3AEE939E" w14:textId="77777777" w:rsidR="00E90E4F" w:rsidRPr="00661434" w:rsidRDefault="00E90E4F" w:rsidP="00E90E4F">
      <w:pPr>
        <w:pStyle w:val="Default"/>
        <w:numPr>
          <w:ilvl w:val="0"/>
          <w:numId w:val="4"/>
        </w:numPr>
        <w:tabs>
          <w:tab w:val="left" w:pos="567"/>
        </w:tabs>
        <w:jc w:val="both"/>
        <w:rPr>
          <w:rFonts w:asciiTheme="minorHAnsi" w:hAnsiTheme="minorHAnsi" w:cstheme="minorHAnsi"/>
          <w:bCs/>
          <w:color w:val="auto"/>
          <w:sz w:val="22"/>
          <w:szCs w:val="22"/>
          <w:lang w:val="en-CA" w:eastAsia="fr-CA"/>
        </w:rPr>
      </w:pPr>
      <w:r w:rsidRPr="00661434">
        <w:rPr>
          <w:rFonts w:asciiTheme="minorHAnsi" w:hAnsiTheme="minorHAnsi" w:cstheme="minorHAnsi"/>
          <w:b/>
          <w:bCs/>
          <w:color w:val="auto"/>
          <w:sz w:val="22"/>
          <w:szCs w:val="22"/>
          <w:lang w:val="en-CA" w:eastAsia="fr-CA"/>
        </w:rPr>
        <w:t xml:space="preserve">The publication of academic works </w:t>
      </w:r>
      <w:r w:rsidRPr="00661434">
        <w:rPr>
          <w:rFonts w:asciiTheme="minorHAnsi" w:hAnsiTheme="minorHAnsi" w:cstheme="minorHAnsi"/>
          <w:bCs/>
          <w:color w:val="auto"/>
          <w:sz w:val="22"/>
          <w:szCs w:val="22"/>
          <w:lang w:val="en-CA" w:eastAsia="fr-CA"/>
        </w:rPr>
        <w:t>that meet the following criteria:</w:t>
      </w:r>
    </w:p>
    <w:p w14:paraId="3AEE939F" w14:textId="77777777" w:rsidR="00E90E4F" w:rsidRPr="00661434" w:rsidRDefault="00E90E4F" w:rsidP="00E90E4F">
      <w:pPr>
        <w:pStyle w:val="Default"/>
        <w:numPr>
          <w:ilvl w:val="0"/>
          <w:numId w:val="3"/>
        </w:numPr>
        <w:tabs>
          <w:tab w:val="left" w:pos="720"/>
        </w:tabs>
        <w:ind w:left="720"/>
        <w:jc w:val="both"/>
        <w:rPr>
          <w:rFonts w:asciiTheme="minorHAnsi" w:hAnsiTheme="minorHAnsi" w:cstheme="minorHAnsi"/>
          <w:bCs/>
          <w:color w:val="auto"/>
          <w:sz w:val="22"/>
          <w:szCs w:val="22"/>
          <w:lang w:val="en-CA" w:eastAsia="fr-CA"/>
        </w:rPr>
      </w:pPr>
      <w:r w:rsidRPr="00661434">
        <w:rPr>
          <w:rFonts w:asciiTheme="minorHAnsi" w:hAnsiTheme="minorHAnsi" w:cstheme="minorHAnsi"/>
          <w:color w:val="auto"/>
          <w:sz w:val="22"/>
          <w:szCs w:val="22"/>
          <w:lang w:val="en-CA"/>
        </w:rPr>
        <w:t>Works that have been submitted to peer review</w:t>
      </w:r>
      <w:r w:rsidR="00661434">
        <w:rPr>
          <w:rFonts w:asciiTheme="minorHAnsi" w:hAnsiTheme="minorHAnsi" w:cstheme="minorHAnsi"/>
          <w:color w:val="auto"/>
          <w:sz w:val="22"/>
          <w:szCs w:val="22"/>
          <w:lang w:val="en-CA"/>
        </w:rPr>
        <w:t xml:space="preserve"> – the p</w:t>
      </w:r>
      <w:r w:rsidRPr="00661434">
        <w:rPr>
          <w:rFonts w:asciiTheme="minorHAnsi" w:hAnsiTheme="minorHAnsi" w:cstheme="minorHAnsi"/>
          <w:color w:val="auto"/>
          <w:sz w:val="22"/>
          <w:szCs w:val="22"/>
          <w:lang w:val="en-CA"/>
        </w:rPr>
        <w:t>ublisher must provide a letter confirming that peer review has taken place</w:t>
      </w:r>
      <w:r w:rsidRPr="00661434">
        <w:rPr>
          <w:rFonts w:asciiTheme="minorHAnsi" w:hAnsiTheme="minorHAnsi" w:cstheme="minorHAnsi"/>
          <w:bCs/>
          <w:color w:val="auto"/>
          <w:sz w:val="22"/>
          <w:szCs w:val="22"/>
          <w:lang w:val="en-CA" w:eastAsia="fr-CA"/>
        </w:rPr>
        <w:t>.</w:t>
      </w:r>
    </w:p>
    <w:p w14:paraId="3AEE93A0" w14:textId="77777777" w:rsidR="00E90E4F" w:rsidRPr="00661434" w:rsidRDefault="00E90E4F" w:rsidP="00E90E4F">
      <w:pPr>
        <w:pStyle w:val="Default"/>
        <w:numPr>
          <w:ilvl w:val="0"/>
          <w:numId w:val="3"/>
        </w:numPr>
        <w:tabs>
          <w:tab w:val="left" w:pos="720"/>
        </w:tabs>
        <w:ind w:left="720"/>
        <w:jc w:val="both"/>
        <w:rPr>
          <w:rFonts w:asciiTheme="minorHAnsi" w:hAnsiTheme="minorHAnsi" w:cstheme="minorHAnsi"/>
          <w:bCs/>
          <w:color w:val="auto"/>
          <w:sz w:val="22"/>
          <w:szCs w:val="22"/>
          <w:lang w:val="en-CA" w:eastAsia="fr-CA"/>
        </w:rPr>
      </w:pPr>
      <w:r w:rsidRPr="00661434">
        <w:rPr>
          <w:rFonts w:asciiTheme="minorHAnsi" w:hAnsiTheme="minorHAnsi" w:cstheme="minorHAnsi"/>
          <w:color w:val="auto"/>
          <w:sz w:val="22"/>
          <w:szCs w:val="22"/>
          <w:lang w:val="en-CA"/>
        </w:rPr>
        <w:t>Academic works in key areas of excellence of Saint Paul University.</w:t>
      </w:r>
    </w:p>
    <w:p w14:paraId="3AEE93A1" w14:textId="77777777" w:rsidR="00E90E4F" w:rsidRPr="00661434" w:rsidRDefault="00E90E4F" w:rsidP="00E90E4F">
      <w:pPr>
        <w:pStyle w:val="Default"/>
        <w:numPr>
          <w:ilvl w:val="0"/>
          <w:numId w:val="3"/>
        </w:numPr>
        <w:tabs>
          <w:tab w:val="left" w:pos="720"/>
        </w:tabs>
        <w:ind w:left="720"/>
        <w:jc w:val="both"/>
        <w:rPr>
          <w:rFonts w:asciiTheme="minorHAnsi" w:hAnsiTheme="minorHAnsi" w:cstheme="minorHAnsi"/>
          <w:bCs/>
          <w:color w:val="auto"/>
          <w:sz w:val="22"/>
          <w:szCs w:val="22"/>
          <w:lang w:val="en-CA" w:eastAsia="fr-CA"/>
        </w:rPr>
      </w:pPr>
      <w:r w:rsidRPr="00661434">
        <w:rPr>
          <w:rFonts w:asciiTheme="minorHAnsi" w:hAnsiTheme="minorHAnsi" w:cstheme="minorHAnsi"/>
          <w:color w:val="auto"/>
          <w:sz w:val="22"/>
          <w:szCs w:val="22"/>
          <w:lang w:val="en-CA"/>
        </w:rPr>
        <w:t>Academic monographs, anthologies or the proceedings of a conference held at the University (50% of the editors of an anthology or proceedings must be Saint Paul University professors)</w:t>
      </w:r>
      <w:r w:rsidRPr="00661434">
        <w:rPr>
          <w:rFonts w:asciiTheme="minorHAnsi" w:hAnsiTheme="minorHAnsi" w:cstheme="minorHAnsi"/>
          <w:bCs/>
          <w:color w:val="auto"/>
          <w:sz w:val="22"/>
          <w:szCs w:val="22"/>
          <w:lang w:val="en-CA" w:eastAsia="fr-CA"/>
        </w:rPr>
        <w:t>.</w:t>
      </w:r>
    </w:p>
    <w:p w14:paraId="3AEE93A2" w14:textId="77777777" w:rsidR="00E90E4F" w:rsidRDefault="00E90E4F" w:rsidP="00E90E4F">
      <w:pPr>
        <w:pStyle w:val="Default"/>
        <w:tabs>
          <w:tab w:val="left" w:pos="567"/>
        </w:tabs>
        <w:jc w:val="both"/>
        <w:rPr>
          <w:rFonts w:asciiTheme="minorHAnsi" w:hAnsiTheme="minorHAnsi" w:cstheme="minorHAnsi"/>
          <w:color w:val="auto"/>
          <w:sz w:val="22"/>
          <w:szCs w:val="22"/>
          <w:lang w:val="en-CA"/>
        </w:rPr>
      </w:pPr>
    </w:p>
    <w:p w14:paraId="513C9B28" w14:textId="77777777" w:rsidR="0012590B" w:rsidRDefault="0012590B" w:rsidP="00E90E4F">
      <w:pPr>
        <w:pStyle w:val="Default"/>
        <w:tabs>
          <w:tab w:val="left" w:pos="567"/>
        </w:tabs>
        <w:jc w:val="both"/>
        <w:rPr>
          <w:rFonts w:asciiTheme="minorHAnsi" w:hAnsiTheme="minorHAnsi" w:cstheme="minorHAnsi"/>
          <w:color w:val="auto"/>
          <w:sz w:val="22"/>
          <w:szCs w:val="22"/>
          <w:lang w:val="en-CA"/>
        </w:rPr>
      </w:pPr>
    </w:p>
    <w:p w14:paraId="69BA712A" w14:textId="77777777" w:rsidR="0012590B" w:rsidRDefault="0012590B" w:rsidP="00E90E4F">
      <w:pPr>
        <w:pStyle w:val="Default"/>
        <w:tabs>
          <w:tab w:val="left" w:pos="567"/>
        </w:tabs>
        <w:jc w:val="both"/>
        <w:rPr>
          <w:rFonts w:asciiTheme="minorHAnsi" w:hAnsiTheme="minorHAnsi" w:cstheme="minorHAnsi"/>
          <w:color w:val="auto"/>
          <w:sz w:val="22"/>
          <w:szCs w:val="22"/>
          <w:lang w:val="en-CA"/>
        </w:rPr>
      </w:pPr>
    </w:p>
    <w:p w14:paraId="4235A507" w14:textId="77777777" w:rsidR="0012590B" w:rsidRPr="00661434" w:rsidRDefault="0012590B" w:rsidP="00E90E4F">
      <w:pPr>
        <w:pStyle w:val="Default"/>
        <w:tabs>
          <w:tab w:val="left" w:pos="567"/>
        </w:tabs>
        <w:jc w:val="both"/>
        <w:rPr>
          <w:rFonts w:asciiTheme="minorHAnsi" w:hAnsiTheme="minorHAnsi" w:cstheme="minorHAnsi"/>
          <w:color w:val="auto"/>
          <w:sz w:val="22"/>
          <w:szCs w:val="22"/>
          <w:lang w:val="en-CA"/>
        </w:rPr>
      </w:pPr>
    </w:p>
    <w:p w14:paraId="3AEE93A3" w14:textId="77777777" w:rsidR="00E90E4F" w:rsidRPr="00661434" w:rsidRDefault="00E90E4F" w:rsidP="00E90E4F">
      <w:pPr>
        <w:pStyle w:val="Default"/>
        <w:numPr>
          <w:ilvl w:val="0"/>
          <w:numId w:val="4"/>
        </w:numPr>
        <w:tabs>
          <w:tab w:val="left" w:pos="567"/>
        </w:tabs>
        <w:jc w:val="both"/>
        <w:rPr>
          <w:rFonts w:asciiTheme="minorHAnsi" w:hAnsiTheme="minorHAnsi" w:cstheme="minorHAnsi"/>
          <w:bCs/>
          <w:color w:val="auto"/>
          <w:sz w:val="22"/>
          <w:szCs w:val="22"/>
          <w:lang w:val="en-CA" w:eastAsia="fr-CA"/>
        </w:rPr>
      </w:pPr>
      <w:r w:rsidRPr="00661434">
        <w:rPr>
          <w:rFonts w:asciiTheme="minorHAnsi" w:hAnsiTheme="minorHAnsi" w:cstheme="minorHAnsi"/>
          <w:b/>
          <w:bCs/>
          <w:color w:val="auto"/>
          <w:sz w:val="22"/>
          <w:szCs w:val="22"/>
          <w:lang w:val="en-CA" w:eastAsia="fr-CA"/>
        </w:rPr>
        <w:t>The publication of articles in learned journals</w:t>
      </w:r>
      <w:r w:rsidR="00661434">
        <w:rPr>
          <w:rFonts w:asciiTheme="minorHAnsi" w:hAnsiTheme="minorHAnsi" w:cstheme="minorHAnsi"/>
          <w:b/>
          <w:bCs/>
          <w:color w:val="auto"/>
          <w:sz w:val="22"/>
          <w:szCs w:val="22"/>
          <w:lang w:val="en-CA" w:eastAsia="fr-CA"/>
        </w:rPr>
        <w:t xml:space="preserve"> or open access journals</w:t>
      </w:r>
      <w:r w:rsidRPr="00661434">
        <w:rPr>
          <w:rFonts w:asciiTheme="minorHAnsi" w:hAnsiTheme="minorHAnsi" w:cstheme="minorHAnsi"/>
          <w:bCs/>
          <w:color w:val="auto"/>
          <w:sz w:val="22"/>
          <w:szCs w:val="22"/>
          <w:lang w:val="en-CA" w:eastAsia="fr-CA"/>
        </w:rPr>
        <w:t>. The editor-in-chief must provide a letter confirming the amount required for publishing in this venue.</w:t>
      </w:r>
    </w:p>
    <w:p w14:paraId="3AEE93A4" w14:textId="77777777" w:rsidR="00E90E4F" w:rsidRPr="00661434" w:rsidRDefault="00E90E4F" w:rsidP="00E90E4F">
      <w:pPr>
        <w:pStyle w:val="Default"/>
        <w:tabs>
          <w:tab w:val="left" w:pos="567"/>
        </w:tabs>
        <w:jc w:val="both"/>
        <w:rPr>
          <w:rFonts w:asciiTheme="minorHAnsi" w:hAnsiTheme="minorHAnsi" w:cstheme="minorHAnsi"/>
          <w:color w:val="auto"/>
          <w:sz w:val="22"/>
          <w:szCs w:val="22"/>
          <w:lang w:val="en-CA"/>
        </w:rPr>
      </w:pPr>
    </w:p>
    <w:p w14:paraId="3AEE93A5" w14:textId="77777777" w:rsidR="00E90E4F" w:rsidRPr="00661434" w:rsidRDefault="00E90E4F" w:rsidP="00E90E4F">
      <w:pPr>
        <w:pStyle w:val="Default"/>
        <w:numPr>
          <w:ilvl w:val="0"/>
          <w:numId w:val="4"/>
        </w:numPr>
        <w:tabs>
          <w:tab w:val="left" w:pos="567"/>
        </w:tabs>
        <w:jc w:val="both"/>
        <w:rPr>
          <w:rFonts w:asciiTheme="minorHAnsi" w:hAnsiTheme="minorHAnsi" w:cstheme="minorHAnsi"/>
          <w:bCs/>
          <w:color w:val="auto"/>
          <w:sz w:val="22"/>
          <w:szCs w:val="22"/>
          <w:lang w:val="en-CA" w:eastAsia="fr-CA"/>
        </w:rPr>
      </w:pPr>
      <w:r w:rsidRPr="00661434">
        <w:rPr>
          <w:rFonts w:asciiTheme="minorHAnsi" w:hAnsiTheme="minorHAnsi" w:cstheme="minorHAnsi"/>
          <w:b/>
          <w:bCs/>
          <w:color w:val="auto"/>
          <w:sz w:val="22"/>
          <w:szCs w:val="22"/>
          <w:lang w:val="en-CA" w:eastAsia="fr-CA"/>
        </w:rPr>
        <w:t>The translation of academic works or articles</w:t>
      </w:r>
      <w:r w:rsidRPr="00661434">
        <w:rPr>
          <w:rFonts w:asciiTheme="minorHAnsi" w:hAnsiTheme="minorHAnsi" w:cstheme="minorHAnsi"/>
          <w:bCs/>
          <w:color w:val="auto"/>
          <w:sz w:val="22"/>
          <w:szCs w:val="22"/>
          <w:lang w:val="en-CA" w:eastAsia="fr-CA"/>
        </w:rPr>
        <w:t xml:space="preserve"> that have been accepted or are in the process of being accepted for publication by a publisher or learned journal.</w:t>
      </w:r>
    </w:p>
    <w:p w14:paraId="3AEE93A6" w14:textId="77777777" w:rsidR="00E90E4F" w:rsidRPr="00661434" w:rsidRDefault="00E90E4F" w:rsidP="00E90E4F">
      <w:pPr>
        <w:pStyle w:val="Default"/>
        <w:tabs>
          <w:tab w:val="left" w:pos="567"/>
        </w:tabs>
        <w:jc w:val="both"/>
        <w:rPr>
          <w:rFonts w:asciiTheme="minorHAnsi" w:hAnsiTheme="minorHAnsi" w:cstheme="minorHAnsi"/>
          <w:color w:val="auto"/>
          <w:sz w:val="22"/>
          <w:szCs w:val="22"/>
          <w:lang w:val="en-CA"/>
        </w:rPr>
      </w:pPr>
    </w:p>
    <w:p w14:paraId="3AEE93A7" w14:textId="77777777" w:rsidR="00E90E4F" w:rsidRPr="00661434" w:rsidRDefault="00E90E4F" w:rsidP="00E90E4F">
      <w:pPr>
        <w:pStyle w:val="Default"/>
        <w:tabs>
          <w:tab w:val="left" w:pos="567"/>
        </w:tabs>
        <w:jc w:val="both"/>
        <w:rPr>
          <w:rFonts w:asciiTheme="minorHAnsi" w:hAnsiTheme="minorHAnsi" w:cstheme="minorHAnsi"/>
          <w:color w:val="auto"/>
          <w:sz w:val="22"/>
          <w:szCs w:val="22"/>
          <w:lang w:val="en-CA"/>
        </w:rPr>
      </w:pPr>
    </w:p>
    <w:p w14:paraId="3AEE93A8" w14:textId="77777777" w:rsidR="00E90E4F" w:rsidRPr="00661434" w:rsidRDefault="00E90E4F" w:rsidP="00E90E4F">
      <w:pPr>
        <w:pStyle w:val="Default"/>
        <w:keepNext/>
        <w:jc w:val="both"/>
        <w:rPr>
          <w:rFonts w:asciiTheme="minorHAnsi" w:hAnsiTheme="minorHAnsi" w:cstheme="minorHAnsi"/>
          <w:b/>
          <w:color w:val="auto"/>
          <w:sz w:val="22"/>
          <w:szCs w:val="22"/>
          <w:lang w:val="en-CA"/>
        </w:rPr>
      </w:pPr>
      <w:r w:rsidRPr="00661434">
        <w:rPr>
          <w:rFonts w:asciiTheme="minorHAnsi" w:hAnsiTheme="minorHAnsi" w:cstheme="minorHAnsi"/>
          <w:b/>
          <w:color w:val="auto"/>
          <w:sz w:val="22"/>
          <w:szCs w:val="22"/>
          <w:lang w:val="en-CA"/>
        </w:rPr>
        <w:t>Components of the Application</w:t>
      </w:r>
    </w:p>
    <w:p w14:paraId="3AEE93A9" w14:textId="77777777" w:rsidR="00E90E4F" w:rsidRPr="00661434" w:rsidRDefault="00E90E4F" w:rsidP="00E90E4F">
      <w:pPr>
        <w:pStyle w:val="Default"/>
        <w:keepNext/>
        <w:jc w:val="both"/>
        <w:rPr>
          <w:rFonts w:asciiTheme="minorHAnsi" w:hAnsiTheme="minorHAnsi" w:cstheme="minorHAnsi"/>
          <w:color w:val="auto"/>
          <w:sz w:val="22"/>
          <w:szCs w:val="22"/>
          <w:lang w:val="en-CA"/>
        </w:rPr>
      </w:pPr>
    </w:p>
    <w:p w14:paraId="1F02305E" w14:textId="77777777" w:rsidR="0042045B" w:rsidRPr="0042045B" w:rsidRDefault="00E90E4F" w:rsidP="0042045B">
      <w:pPr>
        <w:pStyle w:val="Default"/>
        <w:numPr>
          <w:ilvl w:val="0"/>
          <w:numId w:val="2"/>
        </w:numPr>
        <w:ind w:left="720"/>
        <w:jc w:val="both"/>
        <w:rPr>
          <w:rFonts w:asciiTheme="minorHAnsi" w:hAnsiTheme="minorHAnsi" w:cstheme="minorHAnsi"/>
          <w:bCs/>
          <w:color w:val="auto"/>
          <w:sz w:val="22"/>
          <w:szCs w:val="22"/>
          <w:lang w:val="en-CA"/>
        </w:rPr>
      </w:pPr>
      <w:r w:rsidRPr="0042045B">
        <w:rPr>
          <w:rFonts w:asciiTheme="minorHAnsi" w:hAnsiTheme="minorHAnsi" w:cstheme="minorHAnsi"/>
          <w:color w:val="auto"/>
          <w:sz w:val="22"/>
          <w:szCs w:val="22"/>
          <w:lang w:val="en-CA"/>
        </w:rPr>
        <w:t>Application form.</w:t>
      </w:r>
    </w:p>
    <w:p w14:paraId="3AEE93AB" w14:textId="1B7CD4F3" w:rsidR="00E90E4F" w:rsidRPr="0042045B" w:rsidRDefault="00E90E4F" w:rsidP="0042045B">
      <w:pPr>
        <w:pStyle w:val="Default"/>
        <w:numPr>
          <w:ilvl w:val="0"/>
          <w:numId w:val="2"/>
        </w:numPr>
        <w:ind w:left="720"/>
        <w:jc w:val="both"/>
        <w:rPr>
          <w:rFonts w:asciiTheme="minorHAnsi" w:hAnsiTheme="minorHAnsi" w:cstheme="minorHAnsi"/>
          <w:bCs/>
          <w:color w:val="auto"/>
          <w:sz w:val="22"/>
          <w:szCs w:val="22"/>
          <w:lang w:val="en-CA"/>
        </w:rPr>
      </w:pPr>
      <w:r w:rsidRPr="0042045B">
        <w:rPr>
          <w:rFonts w:asciiTheme="minorHAnsi" w:hAnsiTheme="minorHAnsi" w:cstheme="minorHAnsi"/>
          <w:bCs/>
          <w:color w:val="auto"/>
          <w:sz w:val="22"/>
          <w:szCs w:val="22"/>
          <w:lang w:val="en-CA"/>
        </w:rPr>
        <w:t>Letter from the publisher or editor-in-chief of the learned journal, established in the academic community, confirming their commitment to publish the work and that peer review has taken place. Where applicable, the letter should include a breakdown of the publishing costs of the book or article.</w:t>
      </w:r>
    </w:p>
    <w:p w14:paraId="3AEE93AC" w14:textId="77777777" w:rsidR="00E90E4F" w:rsidRPr="00661434" w:rsidRDefault="00E90E4F" w:rsidP="0042045B">
      <w:pPr>
        <w:pStyle w:val="Default"/>
        <w:numPr>
          <w:ilvl w:val="0"/>
          <w:numId w:val="1"/>
        </w:numPr>
        <w:ind w:left="720"/>
        <w:jc w:val="both"/>
        <w:rPr>
          <w:rFonts w:asciiTheme="minorHAnsi" w:hAnsiTheme="minorHAnsi" w:cstheme="minorHAnsi"/>
          <w:bCs/>
          <w:color w:val="auto"/>
          <w:sz w:val="22"/>
          <w:szCs w:val="22"/>
          <w:lang w:val="en-CA" w:eastAsia="fr-CA"/>
        </w:rPr>
      </w:pPr>
      <w:r w:rsidRPr="00661434">
        <w:rPr>
          <w:rFonts w:asciiTheme="minorHAnsi" w:hAnsiTheme="minorHAnsi" w:cstheme="minorHAnsi"/>
          <w:color w:val="auto"/>
          <w:sz w:val="22"/>
          <w:szCs w:val="22"/>
          <w:lang w:val="en-CA"/>
        </w:rPr>
        <w:t>F</w:t>
      </w:r>
      <w:r w:rsidR="00661434">
        <w:rPr>
          <w:rFonts w:asciiTheme="minorHAnsi" w:hAnsiTheme="minorHAnsi" w:cstheme="minorHAnsi"/>
          <w:color w:val="auto"/>
          <w:sz w:val="22"/>
          <w:szCs w:val="22"/>
          <w:lang w:val="en-CA"/>
        </w:rPr>
        <w:t>aculty researcher’s current CV</w:t>
      </w:r>
      <w:r w:rsidRPr="00661434">
        <w:rPr>
          <w:rFonts w:asciiTheme="minorHAnsi" w:hAnsiTheme="minorHAnsi" w:cstheme="minorHAnsi"/>
          <w:color w:val="auto"/>
          <w:sz w:val="22"/>
          <w:szCs w:val="22"/>
          <w:lang w:val="en-CA"/>
        </w:rPr>
        <w:t>.</w:t>
      </w:r>
    </w:p>
    <w:p w14:paraId="3AEE93AD" w14:textId="77777777" w:rsidR="00E90E4F" w:rsidRPr="00661434" w:rsidRDefault="00E90E4F" w:rsidP="00E90E4F">
      <w:pPr>
        <w:pStyle w:val="Default"/>
        <w:tabs>
          <w:tab w:val="left" w:pos="567"/>
        </w:tabs>
        <w:jc w:val="both"/>
        <w:rPr>
          <w:rFonts w:asciiTheme="minorHAnsi" w:hAnsiTheme="minorHAnsi" w:cstheme="minorHAnsi"/>
          <w:bCs/>
          <w:color w:val="auto"/>
          <w:sz w:val="22"/>
          <w:szCs w:val="22"/>
          <w:lang w:val="en-CA" w:eastAsia="fr-CA"/>
        </w:rPr>
      </w:pPr>
    </w:p>
    <w:p w14:paraId="3AEE93AE" w14:textId="77777777" w:rsidR="00E90E4F" w:rsidRPr="00661434" w:rsidRDefault="00E90E4F" w:rsidP="00E90E4F">
      <w:pPr>
        <w:pStyle w:val="Default"/>
        <w:tabs>
          <w:tab w:val="left" w:pos="567"/>
        </w:tabs>
        <w:jc w:val="both"/>
        <w:rPr>
          <w:rFonts w:asciiTheme="minorHAnsi" w:hAnsiTheme="minorHAnsi" w:cstheme="minorHAnsi"/>
          <w:bCs/>
          <w:color w:val="auto"/>
          <w:sz w:val="22"/>
          <w:szCs w:val="22"/>
          <w:lang w:val="en-CA" w:eastAsia="fr-CA"/>
        </w:rPr>
      </w:pPr>
    </w:p>
    <w:p w14:paraId="3AEE93AF" w14:textId="77777777" w:rsidR="00E90E4F" w:rsidRDefault="00E90E4F" w:rsidP="00E90E4F">
      <w:pPr>
        <w:pStyle w:val="Default"/>
        <w:keepNext/>
        <w:tabs>
          <w:tab w:val="left" w:pos="567"/>
        </w:tabs>
        <w:jc w:val="both"/>
        <w:rPr>
          <w:rFonts w:asciiTheme="minorHAnsi" w:hAnsiTheme="minorHAnsi" w:cstheme="minorHAnsi"/>
          <w:b/>
          <w:bCs/>
          <w:color w:val="auto"/>
          <w:sz w:val="22"/>
          <w:szCs w:val="22"/>
          <w:lang w:val="en-CA" w:eastAsia="fr-CA"/>
        </w:rPr>
      </w:pPr>
      <w:r w:rsidRPr="00661434">
        <w:rPr>
          <w:rFonts w:asciiTheme="minorHAnsi" w:hAnsiTheme="minorHAnsi" w:cstheme="minorHAnsi"/>
          <w:b/>
          <w:bCs/>
          <w:color w:val="auto"/>
          <w:sz w:val="22"/>
          <w:szCs w:val="22"/>
          <w:lang w:val="en-CA" w:eastAsia="fr-CA"/>
        </w:rPr>
        <w:t>Use of Funds</w:t>
      </w:r>
    </w:p>
    <w:p w14:paraId="3AEE93B0" w14:textId="77777777" w:rsidR="00014D89" w:rsidRPr="00661434" w:rsidRDefault="00014D89" w:rsidP="00E90E4F">
      <w:pPr>
        <w:pStyle w:val="Default"/>
        <w:keepNext/>
        <w:tabs>
          <w:tab w:val="left" w:pos="567"/>
        </w:tabs>
        <w:jc w:val="both"/>
        <w:rPr>
          <w:rFonts w:asciiTheme="minorHAnsi" w:hAnsiTheme="minorHAnsi" w:cstheme="minorHAnsi"/>
          <w:bCs/>
          <w:color w:val="auto"/>
          <w:sz w:val="22"/>
          <w:szCs w:val="22"/>
          <w:lang w:val="en-CA" w:eastAsia="fr-CA"/>
        </w:rPr>
      </w:pPr>
    </w:p>
    <w:p w14:paraId="3AEE93B1" w14:textId="77777777" w:rsidR="00E90E4F" w:rsidRPr="00661434" w:rsidRDefault="00E90E4F" w:rsidP="00E90E4F">
      <w:pPr>
        <w:pStyle w:val="Default"/>
        <w:tabs>
          <w:tab w:val="left" w:pos="567"/>
        </w:tabs>
        <w:jc w:val="both"/>
        <w:rPr>
          <w:rFonts w:asciiTheme="minorHAnsi" w:hAnsiTheme="minorHAnsi" w:cstheme="minorHAnsi"/>
          <w:bCs/>
          <w:color w:val="auto"/>
          <w:sz w:val="22"/>
          <w:szCs w:val="22"/>
          <w:lang w:val="en-CA" w:eastAsia="fr-CA"/>
        </w:rPr>
      </w:pPr>
      <w:r w:rsidRPr="00661434">
        <w:rPr>
          <w:rFonts w:asciiTheme="minorHAnsi" w:hAnsiTheme="minorHAnsi" w:cstheme="minorHAnsi"/>
          <w:bCs/>
          <w:color w:val="auto"/>
          <w:sz w:val="22"/>
          <w:szCs w:val="22"/>
          <w:lang w:val="en-CA" w:eastAsia="fr-CA"/>
        </w:rPr>
        <w:t>Funds awarded for the publication of academic works or articles are payable to the publisher or to the learned journal, as required.</w:t>
      </w:r>
    </w:p>
    <w:p w14:paraId="3AEE93B2" w14:textId="77777777" w:rsidR="00E90E4F" w:rsidRPr="00661434" w:rsidRDefault="00E90E4F" w:rsidP="00E90E4F">
      <w:pPr>
        <w:pStyle w:val="Default"/>
        <w:tabs>
          <w:tab w:val="left" w:pos="567"/>
        </w:tabs>
        <w:jc w:val="both"/>
        <w:rPr>
          <w:rFonts w:asciiTheme="minorHAnsi" w:hAnsiTheme="minorHAnsi" w:cstheme="minorHAnsi"/>
          <w:bCs/>
          <w:color w:val="auto"/>
          <w:sz w:val="22"/>
          <w:szCs w:val="22"/>
          <w:lang w:val="en-CA" w:eastAsia="fr-CA"/>
        </w:rPr>
      </w:pPr>
    </w:p>
    <w:p w14:paraId="3AEE93B3" w14:textId="77777777" w:rsidR="00E90E4F" w:rsidRPr="00661434" w:rsidRDefault="00E90E4F" w:rsidP="00E90E4F">
      <w:pPr>
        <w:pStyle w:val="Default"/>
        <w:tabs>
          <w:tab w:val="left" w:pos="567"/>
        </w:tabs>
        <w:jc w:val="both"/>
        <w:rPr>
          <w:rFonts w:asciiTheme="minorHAnsi" w:hAnsiTheme="minorHAnsi" w:cstheme="minorHAnsi"/>
          <w:bCs/>
          <w:color w:val="auto"/>
          <w:sz w:val="22"/>
          <w:szCs w:val="22"/>
          <w:lang w:val="en-CA" w:eastAsia="fr-CA"/>
        </w:rPr>
      </w:pPr>
    </w:p>
    <w:p w14:paraId="3AEE93B4" w14:textId="77777777" w:rsidR="00E90E4F" w:rsidRPr="00661434" w:rsidRDefault="00E90E4F" w:rsidP="00E90E4F">
      <w:pPr>
        <w:pStyle w:val="Default"/>
        <w:keepNext/>
        <w:tabs>
          <w:tab w:val="left" w:pos="567"/>
        </w:tabs>
        <w:ind w:left="1440" w:hanging="1440"/>
        <w:jc w:val="both"/>
        <w:rPr>
          <w:rFonts w:asciiTheme="minorHAnsi" w:hAnsiTheme="minorHAnsi" w:cstheme="minorHAnsi"/>
          <w:b/>
          <w:bCs/>
          <w:color w:val="auto"/>
          <w:sz w:val="22"/>
          <w:szCs w:val="22"/>
          <w:lang w:val="en-CA"/>
        </w:rPr>
      </w:pPr>
      <w:r w:rsidRPr="00661434">
        <w:rPr>
          <w:rFonts w:asciiTheme="minorHAnsi" w:hAnsiTheme="minorHAnsi" w:cstheme="minorHAnsi"/>
          <w:b/>
          <w:color w:val="auto"/>
          <w:sz w:val="22"/>
          <w:szCs w:val="22"/>
          <w:lang w:val="en-CA"/>
        </w:rPr>
        <w:t>University Support</w:t>
      </w:r>
    </w:p>
    <w:p w14:paraId="3AEE93B5" w14:textId="77777777" w:rsidR="00E90E4F" w:rsidRPr="00661434" w:rsidRDefault="00E90E4F" w:rsidP="00E90E4F">
      <w:pPr>
        <w:pStyle w:val="ListParagraph"/>
        <w:keepNext/>
        <w:tabs>
          <w:tab w:val="left" w:pos="567"/>
        </w:tabs>
        <w:spacing w:after="0" w:line="240" w:lineRule="auto"/>
        <w:ind w:left="0"/>
        <w:jc w:val="both"/>
        <w:rPr>
          <w:rFonts w:cstheme="minorHAnsi"/>
          <w:lang w:val="en-CA"/>
        </w:rPr>
      </w:pPr>
    </w:p>
    <w:p w14:paraId="3AEE93B6" w14:textId="77777777" w:rsidR="00E90E4F" w:rsidRPr="00661434" w:rsidRDefault="00E90E4F" w:rsidP="00E90E4F">
      <w:pPr>
        <w:pStyle w:val="Default"/>
        <w:tabs>
          <w:tab w:val="left" w:pos="567"/>
        </w:tabs>
        <w:rPr>
          <w:rFonts w:asciiTheme="minorHAnsi" w:hAnsiTheme="minorHAnsi" w:cstheme="minorHAnsi"/>
          <w:bCs/>
          <w:color w:val="auto"/>
          <w:sz w:val="22"/>
          <w:szCs w:val="22"/>
          <w:lang w:val="en-CA" w:eastAsia="fr-CA"/>
        </w:rPr>
      </w:pPr>
      <w:r w:rsidRPr="00661434">
        <w:rPr>
          <w:rFonts w:asciiTheme="minorHAnsi" w:hAnsiTheme="minorHAnsi" w:cstheme="minorHAnsi"/>
          <w:bCs/>
          <w:color w:val="auto"/>
          <w:sz w:val="22"/>
          <w:szCs w:val="22"/>
          <w:lang w:val="en-CA" w:eastAsia="fr-CA"/>
        </w:rPr>
        <w:t xml:space="preserve">The publisher or the editor of a learned journal agrees to acknowledge the support of Saint Paul University upon publication of the work or the article, as well as in all marketing material. The credit should read as follows: </w:t>
      </w:r>
      <w:r w:rsidRPr="009271A0">
        <w:rPr>
          <w:rFonts w:asciiTheme="minorHAnsi" w:hAnsiTheme="minorHAnsi" w:cstheme="minorHAnsi"/>
          <w:bCs/>
          <w:i/>
          <w:color w:val="943634" w:themeColor="accent2" w:themeShade="BF"/>
          <w:sz w:val="22"/>
          <w:szCs w:val="22"/>
          <w:lang w:val="en-CA" w:eastAsia="fr-CA"/>
        </w:rPr>
        <w:t>This work is published thanks to a grant from the Aid to Publication Program of Saint Paul University</w:t>
      </w:r>
      <w:r w:rsidRPr="00661434">
        <w:rPr>
          <w:rFonts w:asciiTheme="minorHAnsi" w:hAnsiTheme="minorHAnsi" w:cstheme="minorHAnsi"/>
          <w:bCs/>
          <w:i/>
          <w:color w:val="auto"/>
          <w:sz w:val="22"/>
          <w:szCs w:val="22"/>
          <w:lang w:val="en-CA" w:eastAsia="fr-CA"/>
        </w:rPr>
        <w:t>.</w:t>
      </w:r>
    </w:p>
    <w:p w14:paraId="3AEE93B7" w14:textId="77777777" w:rsidR="00E90E4F" w:rsidRPr="00661434" w:rsidRDefault="00E90E4F" w:rsidP="00E90E4F">
      <w:pPr>
        <w:pStyle w:val="Default"/>
        <w:tabs>
          <w:tab w:val="left" w:pos="567"/>
        </w:tabs>
        <w:rPr>
          <w:rFonts w:asciiTheme="minorHAnsi" w:hAnsiTheme="minorHAnsi" w:cstheme="minorHAnsi"/>
          <w:bCs/>
          <w:color w:val="auto"/>
          <w:sz w:val="22"/>
          <w:szCs w:val="22"/>
          <w:u w:val="single"/>
          <w:lang w:val="en-CA" w:eastAsia="fr-CA"/>
        </w:rPr>
      </w:pPr>
    </w:p>
    <w:p w14:paraId="3AEE93B8" w14:textId="77777777" w:rsidR="00E90E4F" w:rsidRPr="00661434" w:rsidRDefault="00E90E4F" w:rsidP="00E90E4F">
      <w:pPr>
        <w:spacing w:after="0" w:line="240" w:lineRule="auto"/>
        <w:rPr>
          <w:rFonts w:cstheme="minorHAnsi"/>
          <w:lang w:val="en-CA"/>
        </w:rPr>
      </w:pPr>
      <w:r w:rsidRPr="00661434">
        <w:rPr>
          <w:rFonts w:cstheme="minorHAnsi"/>
          <w:lang w:val="en-CA"/>
        </w:rPr>
        <w:t>Please refer to the general rules and regulations for all programs.</w:t>
      </w:r>
    </w:p>
    <w:p w14:paraId="3AEE93B9" w14:textId="77777777" w:rsidR="00E90E4F" w:rsidRPr="00661434" w:rsidRDefault="00E90E4F">
      <w:pPr>
        <w:rPr>
          <w:rFonts w:cstheme="minorHAnsi"/>
          <w:lang w:val="en-CA"/>
        </w:rPr>
      </w:pPr>
    </w:p>
    <w:sectPr w:rsidR="00E90E4F" w:rsidRPr="00661434" w:rsidSect="002B7A99">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93BC" w14:textId="77777777" w:rsidR="00E94391" w:rsidRDefault="00E94391" w:rsidP="00595C50">
      <w:pPr>
        <w:spacing w:after="0" w:line="240" w:lineRule="auto"/>
      </w:pPr>
      <w:r>
        <w:separator/>
      </w:r>
    </w:p>
  </w:endnote>
  <w:endnote w:type="continuationSeparator" w:id="0">
    <w:p w14:paraId="3AEE93BD" w14:textId="77777777" w:rsidR="00E94391" w:rsidRDefault="00E94391" w:rsidP="0059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D2C1" w14:textId="77777777" w:rsidR="00A51472" w:rsidRDefault="00A5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C608" w14:textId="77777777" w:rsidR="009271A0" w:rsidRPr="00D853E2" w:rsidRDefault="009271A0">
    <w:pPr>
      <w:pStyle w:val="Footer"/>
      <w:pBdr>
        <w:top w:val="single" w:sz="4" w:space="8" w:color="4F81BD" w:themeColor="accent1"/>
      </w:pBdr>
      <w:tabs>
        <w:tab w:val="clear" w:pos="4680"/>
        <w:tab w:val="clear" w:pos="9360"/>
      </w:tabs>
      <w:spacing w:before="360"/>
      <w:contextualSpacing/>
      <w:jc w:val="right"/>
      <w:rPr>
        <w:noProof/>
        <w:color w:val="404040" w:themeColor="text1" w:themeTint="BF"/>
        <w:lang w:val="fr-CA"/>
      </w:rPr>
    </w:pPr>
    <w:r>
      <w:rPr>
        <w:noProof/>
        <w:color w:val="404040" w:themeColor="text1" w:themeTint="BF"/>
      </w:rPr>
      <w:fldChar w:fldCharType="begin"/>
    </w:r>
    <w:r w:rsidRPr="00D853E2">
      <w:rPr>
        <w:noProof/>
        <w:color w:val="404040" w:themeColor="text1" w:themeTint="BF"/>
        <w:lang w:val="fr-CA"/>
      </w:rPr>
      <w:instrText xml:space="preserve"> PAGE   \* MERGEFORMAT </w:instrText>
    </w:r>
    <w:r>
      <w:rPr>
        <w:noProof/>
        <w:color w:val="404040" w:themeColor="text1" w:themeTint="BF"/>
      </w:rPr>
      <w:fldChar w:fldCharType="separate"/>
    </w:r>
    <w:r w:rsidRPr="00D853E2">
      <w:rPr>
        <w:noProof/>
        <w:color w:val="404040" w:themeColor="text1" w:themeTint="BF"/>
        <w:lang w:val="fr-CA"/>
      </w:rPr>
      <w:t>2</w:t>
    </w:r>
    <w:r>
      <w:rPr>
        <w:noProof/>
        <w:color w:val="404040" w:themeColor="text1" w:themeTint="BF"/>
      </w:rPr>
      <w:fldChar w:fldCharType="end"/>
    </w:r>
  </w:p>
  <w:p w14:paraId="3688E0B0" w14:textId="4DC811FB" w:rsidR="00D853E2" w:rsidRPr="00D853E2" w:rsidRDefault="00D853E2" w:rsidP="00D853E2">
    <w:pPr>
      <w:pStyle w:val="Footer"/>
      <w:rPr>
        <w:color w:val="808080" w:themeColor="background1" w:themeShade="80"/>
        <w:sz w:val="20"/>
        <w:szCs w:val="20"/>
      </w:rPr>
    </w:pPr>
    <w:r w:rsidRPr="00D853E2">
      <w:rPr>
        <w:color w:val="808080" w:themeColor="background1" w:themeShade="80"/>
        <w:sz w:val="20"/>
        <w:szCs w:val="20"/>
      </w:rPr>
      <w:t xml:space="preserve">Program: </w:t>
    </w:r>
    <w:r w:rsidRPr="00D853E2">
      <w:rPr>
        <w:color w:val="808080" w:themeColor="background1" w:themeShade="80"/>
        <w:sz w:val="20"/>
        <w:szCs w:val="20"/>
      </w:rPr>
      <w:t>Aid to Publication</w:t>
    </w:r>
    <w:r w:rsidRPr="00D853E2">
      <w:rPr>
        <w:color w:val="808080" w:themeColor="background1" w:themeShade="80"/>
        <w:sz w:val="20"/>
        <w:szCs w:val="20"/>
      </w:rPr>
      <w:t xml:space="preserve"> | </w:t>
    </w:r>
    <w:r w:rsidRPr="00D853E2">
      <w:rPr>
        <w:color w:val="808080" w:themeColor="background1" w:themeShade="80"/>
        <w:sz w:val="20"/>
        <w:szCs w:val="20"/>
      </w:rPr>
      <w:t xml:space="preserve">April </w:t>
    </w:r>
    <w:r w:rsidRPr="00D853E2">
      <w:rPr>
        <w:color w:val="808080" w:themeColor="background1" w:themeShade="80"/>
        <w:sz w:val="20"/>
        <w:szCs w:val="20"/>
      </w:rPr>
      <w:t>2023</w:t>
    </w:r>
  </w:p>
  <w:p w14:paraId="3AEE93BF" w14:textId="77777777" w:rsidR="00595C50" w:rsidRPr="00D853E2" w:rsidRDefault="00595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B37B" w14:textId="77777777" w:rsidR="00A51472" w:rsidRDefault="00A5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93BA" w14:textId="77777777" w:rsidR="00E94391" w:rsidRDefault="00E94391" w:rsidP="00595C50">
      <w:pPr>
        <w:spacing w:after="0" w:line="240" w:lineRule="auto"/>
      </w:pPr>
      <w:r>
        <w:separator/>
      </w:r>
    </w:p>
  </w:footnote>
  <w:footnote w:type="continuationSeparator" w:id="0">
    <w:p w14:paraId="3AEE93BB" w14:textId="77777777" w:rsidR="00E94391" w:rsidRDefault="00E94391" w:rsidP="0059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7B89" w14:textId="77777777" w:rsidR="00A51472" w:rsidRDefault="00A5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D5BB" w14:textId="6DA36877" w:rsidR="002B4AD7" w:rsidRDefault="002B4AD7" w:rsidP="002B4AD7">
    <w:pPr>
      <w:pStyle w:val="Header"/>
      <w:jc w:val="center"/>
    </w:pPr>
    <w:r>
      <w:rPr>
        <w:noProof/>
      </w:rPr>
      <w:drawing>
        <wp:inline distT="0" distB="0" distL="0" distR="0" wp14:anchorId="30EB890E" wp14:editId="56F5A03F">
          <wp:extent cx="1009134" cy="1041400"/>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34" cy="1041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7901" w14:textId="77777777" w:rsidR="00A51472" w:rsidRDefault="00A5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258"/>
    <w:multiLevelType w:val="hybridMultilevel"/>
    <w:tmpl w:val="431A946E"/>
    <w:lvl w:ilvl="0" w:tplc="0C683D8C">
      <w:start w:val="1"/>
      <w:numFmt w:val="decimal"/>
      <w:lvlText w:val="%1)"/>
      <w:lvlJc w:val="left"/>
      <w:pPr>
        <w:ind w:left="927" w:hanging="360"/>
      </w:pPr>
      <w:rPr>
        <w:rFonts w:hint="default"/>
        <w:b/>
        <w:bCs w:val="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0E057E6B"/>
    <w:multiLevelType w:val="hybridMultilevel"/>
    <w:tmpl w:val="625A8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D5F72"/>
    <w:multiLevelType w:val="hybridMultilevel"/>
    <w:tmpl w:val="D18445A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7112D64"/>
    <w:multiLevelType w:val="hybridMultilevel"/>
    <w:tmpl w:val="0D88625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7EB550E"/>
    <w:multiLevelType w:val="hybridMultilevel"/>
    <w:tmpl w:val="740C8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818B9"/>
    <w:multiLevelType w:val="hybridMultilevel"/>
    <w:tmpl w:val="25B614D2"/>
    <w:lvl w:ilvl="0" w:tplc="26F85CFA">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69A3E25"/>
    <w:multiLevelType w:val="hybridMultilevel"/>
    <w:tmpl w:val="2AD470B2"/>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E0600CC"/>
    <w:multiLevelType w:val="hybridMultilevel"/>
    <w:tmpl w:val="673605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DB669BF"/>
    <w:multiLevelType w:val="hybridMultilevel"/>
    <w:tmpl w:val="845067EA"/>
    <w:lvl w:ilvl="0" w:tplc="0C683D8C">
      <w:start w:val="1"/>
      <w:numFmt w:val="decimal"/>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3435887"/>
    <w:multiLevelType w:val="hybridMultilevel"/>
    <w:tmpl w:val="14100A1E"/>
    <w:lvl w:ilvl="0" w:tplc="6310EF6E">
      <w:start w:val="1"/>
      <w:numFmt w:val="decimal"/>
      <w:lvlText w:val="%1)"/>
      <w:lvlJc w:val="left"/>
      <w:pPr>
        <w:ind w:left="360" w:hanging="360"/>
      </w:pPr>
      <w:rPr>
        <w:rFonts w:hint="default"/>
        <w:b w:val="0"/>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56545305">
    <w:abstractNumId w:val="4"/>
  </w:num>
  <w:num w:numId="2" w16cid:durableId="1660184072">
    <w:abstractNumId w:val="1"/>
  </w:num>
  <w:num w:numId="3" w16cid:durableId="1827671604">
    <w:abstractNumId w:val="3"/>
  </w:num>
  <w:num w:numId="4" w16cid:durableId="755706778">
    <w:abstractNumId w:val="5"/>
  </w:num>
  <w:num w:numId="5" w16cid:durableId="1572810332">
    <w:abstractNumId w:val="7"/>
  </w:num>
  <w:num w:numId="6" w16cid:durableId="1358115856">
    <w:abstractNumId w:val="6"/>
  </w:num>
  <w:num w:numId="7" w16cid:durableId="1980262129">
    <w:abstractNumId w:val="9"/>
  </w:num>
  <w:num w:numId="8" w16cid:durableId="25838128">
    <w:abstractNumId w:val="8"/>
  </w:num>
  <w:num w:numId="9" w16cid:durableId="1979912673">
    <w:abstractNumId w:val="2"/>
  </w:num>
  <w:num w:numId="10" w16cid:durableId="14906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hqE5d9gWLKvYg3DpbhAQ855ZbuP3XW/LgQv83anQC48Rcm0QPQMlrQiuM0+MyTZc2SnncsLevDOAoz7eSjhCA==" w:salt="3PKPFvxujTpMDjUNkz0wm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E4F"/>
    <w:rsid w:val="00014D89"/>
    <w:rsid w:val="00017BA7"/>
    <w:rsid w:val="00040939"/>
    <w:rsid w:val="0012590B"/>
    <w:rsid w:val="001E2E8D"/>
    <w:rsid w:val="002B4AD7"/>
    <w:rsid w:val="002B7A99"/>
    <w:rsid w:val="003E07DE"/>
    <w:rsid w:val="0042045B"/>
    <w:rsid w:val="00487618"/>
    <w:rsid w:val="00595C50"/>
    <w:rsid w:val="005A6FDE"/>
    <w:rsid w:val="00661434"/>
    <w:rsid w:val="0084755C"/>
    <w:rsid w:val="009271A0"/>
    <w:rsid w:val="00A51472"/>
    <w:rsid w:val="00C64378"/>
    <w:rsid w:val="00C90B89"/>
    <w:rsid w:val="00D175BF"/>
    <w:rsid w:val="00D320F1"/>
    <w:rsid w:val="00D753C2"/>
    <w:rsid w:val="00D853E2"/>
    <w:rsid w:val="00E90E4F"/>
    <w:rsid w:val="00E94391"/>
    <w:rsid w:val="00F5456F"/>
    <w:rsid w:val="00FF3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9381"/>
  <w15:docId w15:val="{84A0711F-0A5D-46C6-969F-4BDBD93C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4F"/>
    <w:rPr>
      <w:rFonts w:ascii="Tahoma" w:hAnsi="Tahoma" w:cs="Tahoma"/>
      <w:sz w:val="16"/>
      <w:szCs w:val="16"/>
    </w:rPr>
  </w:style>
  <w:style w:type="character" w:styleId="Strong">
    <w:name w:val="Strong"/>
    <w:basedOn w:val="DefaultParagraphFont"/>
    <w:uiPriority w:val="22"/>
    <w:qFormat/>
    <w:rsid w:val="00E90E4F"/>
    <w:rPr>
      <w:b/>
      <w:bCs/>
    </w:rPr>
  </w:style>
  <w:style w:type="paragraph" w:styleId="ListParagraph">
    <w:name w:val="List Paragraph"/>
    <w:basedOn w:val="Normal"/>
    <w:uiPriority w:val="34"/>
    <w:qFormat/>
    <w:rsid w:val="00E90E4F"/>
    <w:pPr>
      <w:ind w:left="720"/>
      <w:contextualSpacing/>
    </w:pPr>
    <w:rPr>
      <w:rFonts w:eastAsiaTheme="minorEastAsia"/>
    </w:rPr>
  </w:style>
  <w:style w:type="paragraph" w:customStyle="1" w:styleId="Default">
    <w:name w:val="Default"/>
    <w:rsid w:val="00E90E4F"/>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E90E4F"/>
    <w:pPr>
      <w:spacing w:after="0" w:line="240" w:lineRule="auto"/>
    </w:pPr>
    <w:rPr>
      <w:rFonts w:ascii="Verdana" w:eastAsiaTheme="minorEastAsia" w:hAnsi="Verdana" w:cs="Times New Roman"/>
      <w:color w:val="00000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90E4F"/>
    <w:rPr>
      <w:sz w:val="16"/>
      <w:szCs w:val="16"/>
    </w:rPr>
  </w:style>
  <w:style w:type="paragraph" w:styleId="CommentText">
    <w:name w:val="annotation text"/>
    <w:basedOn w:val="Normal"/>
    <w:link w:val="CommentTextChar"/>
    <w:uiPriority w:val="99"/>
    <w:semiHidden/>
    <w:unhideWhenUsed/>
    <w:rsid w:val="00E90E4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90E4F"/>
    <w:rPr>
      <w:rFonts w:eastAsiaTheme="minorEastAsia"/>
      <w:sz w:val="20"/>
      <w:szCs w:val="20"/>
    </w:rPr>
  </w:style>
  <w:style w:type="paragraph" w:styleId="Header">
    <w:name w:val="header"/>
    <w:basedOn w:val="Normal"/>
    <w:link w:val="HeaderChar"/>
    <w:uiPriority w:val="99"/>
    <w:unhideWhenUsed/>
    <w:rsid w:val="0059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50"/>
  </w:style>
  <w:style w:type="paragraph" w:styleId="Footer">
    <w:name w:val="footer"/>
    <w:basedOn w:val="Normal"/>
    <w:link w:val="FooterChar"/>
    <w:uiPriority w:val="99"/>
    <w:unhideWhenUsed/>
    <w:qFormat/>
    <w:rsid w:val="0059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C50"/>
  </w:style>
  <w:style w:type="paragraph" w:styleId="IntenseQuote">
    <w:name w:val="Intense Quote"/>
    <w:basedOn w:val="Normal"/>
    <w:next w:val="Normal"/>
    <w:link w:val="IntenseQuoteChar"/>
    <w:uiPriority w:val="30"/>
    <w:qFormat/>
    <w:rsid w:val="00C643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4378"/>
    <w:rPr>
      <w:i/>
      <w:iCs/>
      <w:color w:val="4F81BD" w:themeColor="accent1"/>
    </w:rPr>
  </w:style>
  <w:style w:type="paragraph" w:styleId="Title">
    <w:name w:val="Title"/>
    <w:basedOn w:val="Normal"/>
    <w:next w:val="Normal"/>
    <w:link w:val="TitleChar"/>
    <w:uiPriority w:val="10"/>
    <w:qFormat/>
    <w:rsid w:val="00C64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3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48F7-A5A8-4DDC-A7BA-EBB33EE2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2408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Kouachi</dc:creator>
  <cp:lastModifiedBy>Mohamed Kouachi</cp:lastModifiedBy>
  <cp:revision>21</cp:revision>
  <dcterms:created xsi:type="dcterms:W3CDTF">2015-08-24T17:19:00Z</dcterms:created>
  <dcterms:modified xsi:type="dcterms:W3CDTF">2023-04-11T15:57:00Z</dcterms:modified>
</cp:coreProperties>
</file>